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DB1871" w:rsidRDefault="00DB1871" w:rsidP="00DB1871">
      <w:pPr>
        <w:pStyle w:val="Heading4"/>
      </w:pPr>
      <w:bookmarkStart w:id="0" w:name="119"/>
      <w:r>
        <w:t xml:space="preserve">Небесная валюта </w:t>
      </w:r>
      <w:r>
        <w:br/>
        <w:t>Богатому молодому начальнику дана оценка Марк.10:13-27</w:t>
      </w:r>
      <w:bookmarkEnd w:id="0"/>
    </w:p>
    <w:p w:rsidR="00DB1871" w:rsidRDefault="00DB1871" w:rsidP="00DB1871">
      <w:pPr>
        <w:spacing w:after="0" w:line="240" w:lineRule="auto"/>
        <w:rPr>
          <w:rFonts w:ascii="Times New Roman" w:eastAsia="Times New Roman" w:hAnsi="Times New Roman" w:cs="Times New Roman"/>
          <w:b/>
          <w:bCs/>
          <w:sz w:val="24"/>
          <w:szCs w:val="24"/>
          <w:lang w:eastAsia="ru-RU"/>
        </w:rPr>
      </w:pPr>
    </w:p>
    <w:p w:rsidR="00DB1871" w:rsidRPr="00DB1871" w:rsidRDefault="00DB1871" w:rsidP="00DB1871">
      <w:pPr>
        <w:spacing w:after="0" w:line="240" w:lineRule="auto"/>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Цель: </w:t>
      </w:r>
      <w:r w:rsidRPr="00DB1871">
        <w:rPr>
          <w:rFonts w:ascii="Times New Roman" w:eastAsia="Times New Roman" w:hAnsi="Times New Roman" w:cs="Times New Roman"/>
          <w:sz w:val="24"/>
          <w:szCs w:val="24"/>
          <w:lang w:eastAsia="ru-RU"/>
        </w:rPr>
        <w:t>показать, что никакая земная валюта не пригодна для небесного царства</w:t>
      </w:r>
      <w:r w:rsidRPr="00DB1871">
        <w:rPr>
          <w:rFonts w:ascii="Times New Roman" w:eastAsia="Times New Roman" w:hAnsi="Times New Roman" w:cs="Times New Roman"/>
          <w:b/>
          <w:bCs/>
          <w:sz w:val="24"/>
          <w:szCs w:val="24"/>
          <w:lang w:eastAsia="ru-RU"/>
        </w:rPr>
        <w:t xml:space="preserve">. </w:t>
      </w:r>
      <w:r w:rsidRPr="00DB1871">
        <w:rPr>
          <w:rFonts w:ascii="Times New Roman" w:eastAsia="Times New Roman" w:hAnsi="Times New Roman" w:cs="Times New Roman"/>
          <w:sz w:val="24"/>
          <w:szCs w:val="24"/>
          <w:lang w:eastAsia="ru-RU"/>
        </w:rPr>
        <w:t>Только Спаситель может приобрести для нас вечную жизнь.</w:t>
      </w:r>
    </w:p>
    <w:p w:rsidR="00DB1871" w:rsidRPr="00DB1871" w:rsidRDefault="00DB1871" w:rsidP="00DB1871">
      <w:pPr>
        <w:spacing w:after="0" w:line="240" w:lineRule="auto"/>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Вступление для учителей</w:t>
      </w:r>
    </w:p>
    <w:p w:rsidR="00DB1871" w:rsidRPr="00DB1871" w:rsidRDefault="00DB1871" w:rsidP="00DB1871">
      <w:pPr>
        <w:spacing w:after="0" w:line="240" w:lineRule="auto"/>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Это короткое событие содержит для учителей воскресной школы богатый материал. Молодой богатый управляющий является предметом восхищения для многих молодых людей нашего времени. А потому урок, который преподнес ему Спаситель, применим и для наших детей. Если к уроку подготовились недостаточно, то можно повторить предыдущий урок. Ниже приводится ряд примеров на общую тему - о денежных средствах.</w:t>
      </w:r>
    </w:p>
    <w:p w:rsidR="00B933CE" w:rsidRPr="00B933CE" w:rsidRDefault="00B933CE" w:rsidP="00B933CE"/>
    <w:tbl>
      <w:tblPr>
        <w:tblStyle w:val="TableGrid"/>
        <w:tblW w:w="0" w:type="auto"/>
        <w:tblLook w:val="04A0"/>
      </w:tblPr>
      <w:tblGrid>
        <w:gridCol w:w="1737"/>
        <w:gridCol w:w="7834"/>
      </w:tblGrid>
      <w:tr w:rsidR="00B933CE" w:rsidTr="00DB1871">
        <w:tc>
          <w:tcPr>
            <w:tcW w:w="1737" w:type="dxa"/>
          </w:tcPr>
          <w:p w:rsidR="00B933CE" w:rsidRDefault="00B933CE" w:rsidP="0046759C">
            <w:pPr>
              <w:pStyle w:val="Heading2"/>
              <w:outlineLvl w:val="1"/>
            </w:pPr>
            <w:r>
              <w:t>Организация</w:t>
            </w:r>
          </w:p>
        </w:tc>
        <w:tc>
          <w:tcPr>
            <w:tcW w:w="7834" w:type="dxa"/>
          </w:tcPr>
          <w:p w:rsidR="00B933CE" w:rsidRDefault="00B933CE" w:rsidP="0046759C">
            <w:pPr>
              <w:pStyle w:val="Heading2"/>
              <w:outlineLvl w:val="1"/>
            </w:pPr>
            <w:r>
              <w:t>Ход урока</w:t>
            </w:r>
          </w:p>
        </w:tc>
      </w:tr>
      <w:tr w:rsidR="00B933CE" w:rsidTr="00DB1871">
        <w:tc>
          <w:tcPr>
            <w:tcW w:w="1737" w:type="dxa"/>
          </w:tcPr>
          <w:p w:rsidR="00B933CE" w:rsidRDefault="00B933CE" w:rsidP="00C44C4A"/>
        </w:tc>
        <w:tc>
          <w:tcPr>
            <w:tcW w:w="7834" w:type="dxa"/>
          </w:tcPr>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 xml:space="preserve">пишите необычную ситуацию. Не каждый день к Господу подходили богатые люди с такими добрыми намерениями. Опишите детям самоуверенного управляющего. Большинство людей относились к этому молодому человеку с почтением и дружелюбно, и он привык, что его выслушивали с вниманием и уважением. Если бы в наше время такой человек захотел стать членом какого-либо клуба, ему было бы достаточно выписать чек или показать свою золотую кредитную карточку, и на его пути не было бы никаких препятствий. </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 xml:space="preserve">Казалось, что и в области религии у него не будет никаких препятствий. Он спросил Господа, что ему делать, чтобы наследовать жизнь вечную. И хотя он обладал большим земным сокровищем, ему хотелось получить какую-то гарантию и для своей собственной души. По сравнению со многими другими молодыми богачами он вел себя прилично, и потому, когда Господь напомнил ему о соблюдении некоторых правил поведения пред Божьими очами, он сразу же ответил, что все это он сохранил от юности своей. </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 xml:space="preserve">И хотя Иисус полюбил этого молодого человека, ему не понравилось, что он хвастается. Проблема заключалась в том, что молодой управляющий ничего не знал о Божьих стандартах, не знал он ничего и о своем собственном сердце и своих слабостях. Ему пришлось получить несколько очень трудных уроков. Господь не принял его в Свой круг общения с почетом, а задал ему ряд трудных вопросов и предъявил ряд требований, после чего гордый молодой человек с печалью удалился. </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(1) Другая валюта. </w:t>
            </w:r>
            <w:r w:rsidRPr="00DB1871">
              <w:rPr>
                <w:rFonts w:ascii="Times New Roman" w:eastAsia="Times New Roman" w:hAnsi="Times New Roman" w:cs="Times New Roman"/>
                <w:sz w:val="24"/>
                <w:szCs w:val="24"/>
                <w:lang w:eastAsia="ru-RU"/>
              </w:rPr>
              <w:t>Богатому молодому человеку пришлось узнать, что земные богатства не имеют ценности в небе. Ничто: ни владение большим имением или особняком, ни власть правителя, ни ученая степень не имеют покупательной способность, чтобы обеспечить получение каких-либо духовных благ от Бога, как, например, прощение.</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 xml:space="preserve">Приведите в пример мальчика, который вместе с родителями поехал на </w:t>
            </w:r>
            <w:r w:rsidRPr="00DB1871">
              <w:rPr>
                <w:rFonts w:ascii="Times New Roman" w:eastAsia="Times New Roman" w:hAnsi="Times New Roman" w:cs="Times New Roman"/>
                <w:sz w:val="24"/>
                <w:szCs w:val="24"/>
                <w:lang w:eastAsia="ru-RU"/>
              </w:rPr>
              <w:lastRenderedPageBreak/>
              <w:t xml:space="preserve">каникулы заграницу. У них была крупная сумма денег, предназначенная для мальчика, но в английской валюте. И вот однажды мальчик отстал от родителей и потерялся. С испугом он обнаружил, что деньги в кармане бесполезны. В кафе и на остановках все смеялись над его иностранной валютой. Некоторые продавцы в магазинах думали, что его крупные купюры обладают очень низкой покупательной способностью. </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Что-то похожее произошло богатым юношей, когда он вдруг обнаружил, что все его земные богатства и блага, вызывающие зависть у друзей, не имеют никакой ценности в небесном банке. Задайте детям вопрос, склонны ли они к подобным ошибкам? Думают ли они, что Бог никогда не отринет людей, совершивших что-то доброе здесь, на земле. Многие из нас поступают подобным образом. Могут ли дети с хорошим поведением или с большими успехами в спорте, особенно хорошо известные и с хорошей репутацией, быть не приняты в небо? Такое может случиться, как это произошло с богатым юношей.</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(2) Недостающие средства. </w:t>
            </w:r>
            <w:r w:rsidRPr="00DB1871">
              <w:rPr>
                <w:rFonts w:ascii="Times New Roman" w:eastAsia="Times New Roman" w:hAnsi="Times New Roman" w:cs="Times New Roman"/>
                <w:sz w:val="24"/>
                <w:szCs w:val="24"/>
                <w:lang w:eastAsia="ru-RU"/>
              </w:rPr>
              <w:t xml:space="preserve">Богатому юноше пришлось узнать, что он недооценивал некоторые моменты, имеющие очень важное значение. Объясните детям, что в разговоре не упоминалась первая и наиболее важная заповедь о том, что наша любовь, почитание и служение должны быть посвящены Богу. Не вспомнили о ней только потому, что юноша никогда не отводил Богу первого места в своей жизни. (Чуть позже Господь проверил его в этом!) </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Казалось, что молодой управляющий слышал и имел дело только с мелкой монетой и ничего не знал о крупных купюрах! В повседневной жизни он счел бы такого человека за простака, но в духовных вещах он сам был таковым. Как легко мы можем рассуждать так же! Мы гордимся своими незначительными добрыми поступками и не замечаем, что в жизни полностью пренебрегаем Богом. Даже дети понимают, что исполнение мелких повседневных обязанностей с недовольством никогда не заменит настоящей сердечной любви и почтения к родителям. То же самое и в отношение Бога!</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(3) Плохая ошибка. </w:t>
            </w:r>
            <w:r w:rsidRPr="00DB1871">
              <w:rPr>
                <w:rFonts w:ascii="Times New Roman" w:eastAsia="Times New Roman" w:hAnsi="Times New Roman" w:cs="Times New Roman"/>
                <w:sz w:val="24"/>
                <w:szCs w:val="24"/>
                <w:lang w:eastAsia="ru-RU"/>
              </w:rPr>
              <w:t>Управляющему пришлось узнать, что он переоценил себя. Он был очень практичным в повседневной жизни и знал цену своему состоянию. Он, несомненно, мог оценить количество и стоимость рабочей силы, в которой сам нуждался. Он, возможно, изучал цены на зерно и следил за ценой на акции в Иерусалиме. Возможно, он учился в школе или университете искусству лидерства и ведения торговых операций, а когда дело касалось вечных истин, то он ничего не знал. Каким было состояние его души? Он устраивал себе экзамен и ставил самые высокие отметки по текущим делам.</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Он исполнился бы презрения, если бы кто-то осмелился пренебрежительно и легкомысленно отозваться о его фермах. Господу пришлось показать ему, что он не сдал экзамен по самому важному вопросу. Оказалось, что он был в полном неведении о греховном состоянии своего сердца, а особенно о греховной страсти к собственности. Очень легко называть себя хорошими людьми, если мы сами для себя устанавливаем рамки, что хорошо и что плохо. Мы выглядим совершенно по-другому, когда смотрим на себя в свете Слова Божия и судим себя в соответствии с Его стандартами.</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(4) Ужасная правда. </w:t>
            </w:r>
            <w:r w:rsidRPr="00DB1871">
              <w:rPr>
                <w:rFonts w:ascii="Times New Roman" w:eastAsia="Times New Roman" w:hAnsi="Times New Roman" w:cs="Times New Roman"/>
                <w:sz w:val="24"/>
                <w:szCs w:val="24"/>
                <w:lang w:eastAsia="ru-RU"/>
              </w:rPr>
              <w:t xml:space="preserve">Богатому юноше пришлось узнать, как он выглядит в действительности. Господь Иисус не спорил с ним. Одним простым </w:t>
            </w:r>
            <w:r w:rsidRPr="00DB1871">
              <w:rPr>
                <w:rFonts w:ascii="Times New Roman" w:eastAsia="Times New Roman" w:hAnsi="Times New Roman" w:cs="Times New Roman"/>
                <w:sz w:val="24"/>
                <w:szCs w:val="24"/>
                <w:lang w:eastAsia="ru-RU"/>
              </w:rPr>
              <w:lastRenderedPageBreak/>
              <w:t>предложением Спаситель открыл ему истину о самом себе. Иисус просто предложил ему продать свое имение, раздать его нищим и следовать за Ним (отметьте, что Он не просил, чтобы деньги были отданы Ему). Во мгновение ока юноше было показано, к чему привязано его сердце и ради чего он жил. Его гордость не выдержала проверки Спасителя. В одно мгновение он обнаружил, что под личиной доброты и респектабельности жили эгоизм и жадность, даже алчность. Был обнаружен его грех.</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Он только что хвастался, что соблюл закон -</w:t>
            </w:r>
            <w:r w:rsidRPr="00DB1871">
              <w:rPr>
                <w:rFonts w:ascii="Times New Roman" w:eastAsia="Times New Roman" w:hAnsi="Times New Roman" w:cs="Times New Roman"/>
                <w:b/>
                <w:bCs/>
                <w:sz w:val="24"/>
                <w:szCs w:val="24"/>
                <w:lang w:eastAsia="ru-RU"/>
              </w:rPr>
              <w:t xml:space="preserve"> </w:t>
            </w:r>
            <w:r w:rsidRPr="00DB1871">
              <w:rPr>
                <w:rFonts w:ascii="Times New Roman" w:eastAsia="Times New Roman" w:hAnsi="Times New Roman" w:cs="Times New Roman"/>
                <w:i/>
                <w:iCs/>
                <w:sz w:val="24"/>
                <w:szCs w:val="24"/>
                <w:lang w:eastAsia="ru-RU"/>
              </w:rPr>
              <w:t>не кради, ...не обижай (ст.19),</w:t>
            </w:r>
            <w:r w:rsidRPr="00DB1871">
              <w:rPr>
                <w:rFonts w:ascii="Times New Roman" w:eastAsia="Times New Roman" w:hAnsi="Times New Roman" w:cs="Times New Roman"/>
                <w:sz w:val="24"/>
                <w:szCs w:val="24"/>
                <w:lang w:eastAsia="ru-RU"/>
              </w:rPr>
              <w:t xml:space="preserve"> и в то же время, когда Господь попросил его разделить имение с ближними, он не захотел этого сделать. Тот факт, что он желал копить и ублажать себя благами, дарованными Богом, в то время как многие испытывали голод и были в беспросветной нужде, делал его ничуть не лучше обыкновенного вора. Поясните этот принцип детям на другом примере. Покажите, как была развенчана его праведность, и он предстал моральным банкротом. </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(5) Только одна надежда. </w:t>
            </w:r>
            <w:r w:rsidRPr="00DB1871">
              <w:rPr>
                <w:rFonts w:ascii="Times New Roman" w:eastAsia="Times New Roman" w:hAnsi="Times New Roman" w:cs="Times New Roman"/>
                <w:sz w:val="24"/>
                <w:szCs w:val="24"/>
                <w:lang w:eastAsia="ru-RU"/>
              </w:rPr>
              <w:t>Господь полюбил молодого человека за его желание достичь вечной жизни, но Господу пришлось преподать ему трудный урок, что никто не может иметь жизнь вечную, пока не перестанет надеяться на собственные достижения и достоинства и не возложит упования целиком на Господа как своего Спасителя. Он сказал юноше, что ему нужно избавиться от всего земного, что он считал ценным и годным для неба, и стать зависимым только от Христа. Этим пожеланием Господь открыл склонность сердца юноши к обогащению и показал ему, что он слишком много надежд возлагал на свои материальные приобретения. Господь указал юноше, что ему следует доверять Господу в вопросе спасения, чтобы достичь неба. Если бы юноша последовал за Христом, то вскоре увидел бы, как Он пришел искупить грешников, заплатить цену за грехи всех людей на Голгофском кресте и избавить их от гибели и преисподней. Он увидел бы, как Господь отдал Свою жизнь на Голгофе, чтобы принять наказание за грехи людей, подобных ему, на Себя. Он увидел бы, что Господь дарует вечные богатства из Своих сокровищ праведности. Никакие земные богатства и достижения не смогли бы сделать юношу пригодным для неба. Отвергаем ли мы наши глупые идеи о том, что собственными добрыми делами сможем удостоиться Христа? Сознаем ли мы, что только доверив свои жизни Христу и Его делу искупления на Голгофе мы можем получить прощение?</w:t>
            </w:r>
          </w:p>
          <w:p w:rsidR="00DB1871" w:rsidRPr="00DB1871" w:rsidRDefault="00DB1871" w:rsidP="00DB1871">
            <w:pPr>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Господь приглашает детей. </w:t>
            </w:r>
            <w:r w:rsidRPr="00DB1871">
              <w:rPr>
                <w:rFonts w:ascii="Times New Roman" w:eastAsia="Times New Roman" w:hAnsi="Times New Roman" w:cs="Times New Roman"/>
                <w:sz w:val="24"/>
                <w:szCs w:val="24"/>
                <w:lang w:eastAsia="ru-RU"/>
              </w:rPr>
              <w:t>Нам неизвестно, пришел ли этот юноша вновь к Иисусу за прощением и приобретением истинных богатств. Нам известно, что он отошел с печалью и огорчением, потому что не хотел лишиться своего богатства и отказаться от состоятельности и собственных усилий. Может быть, поэтому Господь и радовался, когда матери приносили к Нему маленьких детей. Дети знают, что у них нет ничего, и все их добро состоит из подарков друзей и родителей. Насколько легче для них признать свою нужду в праведности и благости, которую Спаситель бесплатно дарует всем надеющимся на Него. Призывайте детей искать Господа в раннем возрасте, чтобы получить Его благодать и милость, прежде чем яд гордости ожесточит их сердца против Господа, а земные богатства и приобретения полностью овладеют их чувствами и силой.</w:t>
            </w:r>
          </w:p>
          <w:p w:rsidR="00B933CE" w:rsidRDefault="00B933CE" w:rsidP="00DB1871"/>
        </w:tc>
      </w:tr>
    </w:tbl>
    <w:p w:rsidR="00DB1871" w:rsidRDefault="00DB1871" w:rsidP="00DB1871">
      <w:pPr>
        <w:spacing w:after="0" w:line="240" w:lineRule="auto"/>
        <w:rPr>
          <w:rFonts w:ascii="Times New Roman" w:eastAsia="Times New Roman" w:hAnsi="Times New Roman" w:cs="Times New Roman"/>
          <w:b/>
          <w:bCs/>
          <w:sz w:val="24"/>
          <w:szCs w:val="24"/>
          <w:lang w:eastAsia="ru-RU"/>
        </w:rPr>
      </w:pPr>
    </w:p>
    <w:p w:rsidR="00DB1871" w:rsidRPr="00DB1871" w:rsidRDefault="00DB1871" w:rsidP="00DB1871">
      <w:pPr>
        <w:spacing w:after="0" w:line="240" w:lineRule="auto"/>
        <w:rPr>
          <w:rFonts w:ascii="Times New Roman" w:eastAsia="Times New Roman" w:hAnsi="Times New Roman" w:cs="Times New Roman"/>
          <w:sz w:val="24"/>
          <w:szCs w:val="24"/>
          <w:lang w:eastAsia="ru-RU"/>
        </w:rPr>
      </w:pPr>
      <w:r w:rsidRPr="00DB1871">
        <w:rPr>
          <w:rFonts w:ascii="Times New Roman" w:eastAsia="Times New Roman" w:hAnsi="Times New Roman" w:cs="Times New Roman"/>
          <w:b/>
          <w:bCs/>
          <w:sz w:val="24"/>
          <w:szCs w:val="24"/>
          <w:lang w:eastAsia="ru-RU"/>
        </w:rPr>
        <w:t xml:space="preserve">Наглядные пособия </w:t>
      </w:r>
    </w:p>
    <w:p w:rsidR="00DB1871" w:rsidRPr="00DB1871" w:rsidRDefault="00DB1871" w:rsidP="00DB1871">
      <w:pPr>
        <w:spacing w:after="0" w:line="240" w:lineRule="auto"/>
        <w:rPr>
          <w:rFonts w:ascii="Times New Roman" w:eastAsia="Times New Roman" w:hAnsi="Times New Roman" w:cs="Times New Roman"/>
          <w:sz w:val="24"/>
          <w:szCs w:val="24"/>
          <w:lang w:eastAsia="ru-RU"/>
        </w:rPr>
      </w:pPr>
      <w:r w:rsidRPr="00DB1871">
        <w:rPr>
          <w:rFonts w:ascii="Times New Roman" w:eastAsia="Times New Roman" w:hAnsi="Times New Roman" w:cs="Times New Roman"/>
          <w:sz w:val="24"/>
          <w:szCs w:val="24"/>
          <w:lang w:eastAsia="ru-RU"/>
        </w:rPr>
        <w:t xml:space="preserve">Нарисуйте контуры фигуры юноши, радостно приближающегося к Господу. Объясняя его настроения, прикрепляйте к нему слова "богатый", "молодой", "хороший", "умный", "самоуверенный". Затем переверните фигуру юноши и прикрепите к ней характеристику, данную ему Спасителем, когда он отошел от Него: "бедный" (в Божьих очах), "эгоистичный", "жадный", "гордый", "печальный". </w:t>
      </w:r>
    </w:p>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71" w:rsidRDefault="00DB1871" w:rsidP="00506300">
      <w:pPr>
        <w:spacing w:after="0" w:line="240" w:lineRule="auto"/>
      </w:pPr>
      <w:r>
        <w:separator/>
      </w:r>
    </w:p>
  </w:endnote>
  <w:endnote w:type="continuationSeparator" w:id="0">
    <w:p w:rsidR="00DB1871" w:rsidRDefault="00DB1871"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71" w:rsidRDefault="00DB1871" w:rsidP="00506300">
      <w:pPr>
        <w:spacing w:after="0" w:line="240" w:lineRule="auto"/>
      </w:pPr>
      <w:r>
        <w:separator/>
      </w:r>
    </w:p>
  </w:footnote>
  <w:footnote w:type="continuationSeparator" w:id="0">
    <w:p w:rsidR="00DB1871" w:rsidRDefault="00DB1871"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BA68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BA6820">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DB1871" w:rsidRPr="00DB1871">
                        <w:rPr>
                          <w:rFonts w:asciiTheme="majorHAnsi" w:hAnsiTheme="majorHAnsi"/>
                          <w:noProof/>
                          <w:sz w:val="44"/>
                          <w:szCs w:val="44"/>
                        </w:rPr>
                        <w:t>2</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DB1871">
          <w:rPr>
            <w:rFonts w:asciiTheme="majorHAnsi" w:eastAsiaTheme="majorEastAsia" w:hAnsiTheme="majorHAnsi" w:cstheme="majorBidi"/>
            <w:sz w:val="32"/>
            <w:szCs w:val="32"/>
          </w:rPr>
          <w:t>4</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6820"/>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1871"/>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B18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B187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48668">
      <w:bodyDiv w:val="1"/>
      <w:marLeft w:val="0"/>
      <w:marRight w:val="0"/>
      <w:marTop w:val="0"/>
      <w:marBottom w:val="0"/>
      <w:divBdr>
        <w:top w:val="none" w:sz="0" w:space="0" w:color="auto"/>
        <w:left w:val="none" w:sz="0" w:space="0" w:color="auto"/>
        <w:bottom w:val="none" w:sz="0" w:space="0" w:color="auto"/>
        <w:right w:val="none" w:sz="0" w:space="0" w:color="auto"/>
      </w:divBdr>
    </w:div>
    <w:div w:id="770054247">
      <w:bodyDiv w:val="1"/>
      <w:marLeft w:val="0"/>
      <w:marRight w:val="0"/>
      <w:marTop w:val="0"/>
      <w:marBottom w:val="0"/>
      <w:divBdr>
        <w:top w:val="none" w:sz="0" w:space="0" w:color="auto"/>
        <w:left w:val="none" w:sz="0" w:space="0" w:color="auto"/>
        <w:bottom w:val="none" w:sz="0" w:space="0" w:color="auto"/>
        <w:right w:val="none" w:sz="0" w:space="0" w:color="auto"/>
      </w:divBdr>
      <w:divsChild>
        <w:div w:id="830213877">
          <w:marLeft w:val="0"/>
          <w:marRight w:val="0"/>
          <w:marTop w:val="0"/>
          <w:marBottom w:val="0"/>
          <w:divBdr>
            <w:top w:val="none" w:sz="0" w:space="0" w:color="auto"/>
            <w:left w:val="none" w:sz="0" w:space="0" w:color="auto"/>
            <w:bottom w:val="none" w:sz="0" w:space="0" w:color="auto"/>
            <w:right w:val="none" w:sz="0" w:space="0" w:color="auto"/>
          </w:divBdr>
        </w:div>
        <w:div w:id="1373261692">
          <w:marLeft w:val="0"/>
          <w:marRight w:val="0"/>
          <w:marTop w:val="0"/>
          <w:marBottom w:val="0"/>
          <w:divBdr>
            <w:top w:val="none" w:sz="0" w:space="0" w:color="auto"/>
            <w:left w:val="none" w:sz="0" w:space="0" w:color="auto"/>
            <w:bottom w:val="none" w:sz="0" w:space="0" w:color="auto"/>
            <w:right w:val="none" w:sz="0" w:space="0" w:color="auto"/>
          </w:divBdr>
        </w:div>
        <w:div w:id="1919754437">
          <w:marLeft w:val="0"/>
          <w:marRight w:val="0"/>
          <w:marTop w:val="0"/>
          <w:marBottom w:val="0"/>
          <w:divBdr>
            <w:top w:val="none" w:sz="0" w:space="0" w:color="auto"/>
            <w:left w:val="none" w:sz="0" w:space="0" w:color="auto"/>
            <w:bottom w:val="none" w:sz="0" w:space="0" w:color="auto"/>
            <w:right w:val="none" w:sz="0" w:space="0" w:color="auto"/>
          </w:divBdr>
        </w:div>
        <w:div w:id="1021248636">
          <w:marLeft w:val="0"/>
          <w:marRight w:val="0"/>
          <w:marTop w:val="0"/>
          <w:marBottom w:val="0"/>
          <w:divBdr>
            <w:top w:val="none" w:sz="0" w:space="0" w:color="auto"/>
            <w:left w:val="none" w:sz="0" w:space="0" w:color="auto"/>
            <w:bottom w:val="none" w:sz="0" w:space="0" w:color="auto"/>
            <w:right w:val="none" w:sz="0" w:space="0" w:color="auto"/>
          </w:divBdr>
        </w:div>
        <w:div w:id="331376506">
          <w:marLeft w:val="0"/>
          <w:marRight w:val="0"/>
          <w:marTop w:val="0"/>
          <w:marBottom w:val="0"/>
          <w:divBdr>
            <w:top w:val="none" w:sz="0" w:space="0" w:color="auto"/>
            <w:left w:val="none" w:sz="0" w:space="0" w:color="auto"/>
            <w:bottom w:val="none" w:sz="0" w:space="0" w:color="auto"/>
            <w:right w:val="none" w:sz="0" w:space="0" w:color="auto"/>
          </w:divBdr>
        </w:div>
        <w:div w:id="1461612140">
          <w:marLeft w:val="0"/>
          <w:marRight w:val="0"/>
          <w:marTop w:val="0"/>
          <w:marBottom w:val="0"/>
          <w:divBdr>
            <w:top w:val="none" w:sz="0" w:space="0" w:color="auto"/>
            <w:left w:val="none" w:sz="0" w:space="0" w:color="auto"/>
            <w:bottom w:val="none" w:sz="0" w:space="0" w:color="auto"/>
            <w:right w:val="none" w:sz="0" w:space="0" w:color="auto"/>
          </w:divBdr>
        </w:div>
        <w:div w:id="1093670084">
          <w:marLeft w:val="0"/>
          <w:marRight w:val="0"/>
          <w:marTop w:val="0"/>
          <w:marBottom w:val="0"/>
          <w:divBdr>
            <w:top w:val="none" w:sz="0" w:space="0" w:color="auto"/>
            <w:left w:val="none" w:sz="0" w:space="0" w:color="auto"/>
            <w:bottom w:val="none" w:sz="0" w:space="0" w:color="auto"/>
            <w:right w:val="none" w:sz="0" w:space="0" w:color="auto"/>
          </w:divBdr>
        </w:div>
        <w:div w:id="536814817">
          <w:marLeft w:val="0"/>
          <w:marRight w:val="0"/>
          <w:marTop w:val="0"/>
          <w:marBottom w:val="0"/>
          <w:divBdr>
            <w:top w:val="none" w:sz="0" w:space="0" w:color="auto"/>
            <w:left w:val="none" w:sz="0" w:space="0" w:color="auto"/>
            <w:bottom w:val="none" w:sz="0" w:space="0" w:color="auto"/>
            <w:right w:val="none" w:sz="0" w:space="0" w:color="auto"/>
          </w:divBdr>
        </w:div>
        <w:div w:id="1608077296">
          <w:marLeft w:val="0"/>
          <w:marRight w:val="0"/>
          <w:marTop w:val="0"/>
          <w:marBottom w:val="0"/>
          <w:divBdr>
            <w:top w:val="none" w:sz="0" w:space="0" w:color="auto"/>
            <w:left w:val="none" w:sz="0" w:space="0" w:color="auto"/>
            <w:bottom w:val="none" w:sz="0" w:space="0" w:color="auto"/>
            <w:right w:val="none" w:sz="0" w:space="0" w:color="auto"/>
          </w:divBdr>
        </w:div>
        <w:div w:id="1035807895">
          <w:marLeft w:val="0"/>
          <w:marRight w:val="0"/>
          <w:marTop w:val="0"/>
          <w:marBottom w:val="0"/>
          <w:divBdr>
            <w:top w:val="none" w:sz="0" w:space="0" w:color="auto"/>
            <w:left w:val="none" w:sz="0" w:space="0" w:color="auto"/>
            <w:bottom w:val="none" w:sz="0" w:space="0" w:color="auto"/>
            <w:right w:val="none" w:sz="0" w:space="0" w:color="auto"/>
          </w:divBdr>
        </w:div>
        <w:div w:id="561209404">
          <w:marLeft w:val="0"/>
          <w:marRight w:val="0"/>
          <w:marTop w:val="0"/>
          <w:marBottom w:val="0"/>
          <w:divBdr>
            <w:top w:val="none" w:sz="0" w:space="0" w:color="auto"/>
            <w:left w:val="none" w:sz="0" w:space="0" w:color="auto"/>
            <w:bottom w:val="none" w:sz="0" w:space="0" w:color="auto"/>
            <w:right w:val="none" w:sz="0" w:space="0" w:color="auto"/>
          </w:divBdr>
        </w:div>
        <w:div w:id="154615610">
          <w:marLeft w:val="0"/>
          <w:marRight w:val="0"/>
          <w:marTop w:val="0"/>
          <w:marBottom w:val="0"/>
          <w:divBdr>
            <w:top w:val="none" w:sz="0" w:space="0" w:color="auto"/>
            <w:left w:val="none" w:sz="0" w:space="0" w:color="auto"/>
            <w:bottom w:val="none" w:sz="0" w:space="0" w:color="auto"/>
            <w:right w:val="none" w:sz="0" w:space="0" w:color="auto"/>
          </w:divBdr>
        </w:div>
        <w:div w:id="516425406">
          <w:marLeft w:val="0"/>
          <w:marRight w:val="0"/>
          <w:marTop w:val="0"/>
          <w:marBottom w:val="0"/>
          <w:divBdr>
            <w:top w:val="none" w:sz="0" w:space="0" w:color="auto"/>
            <w:left w:val="none" w:sz="0" w:space="0" w:color="auto"/>
            <w:bottom w:val="none" w:sz="0" w:space="0" w:color="auto"/>
            <w:right w:val="none" w:sz="0" w:space="0" w:color="auto"/>
          </w:divBdr>
        </w:div>
        <w:div w:id="1101953690">
          <w:marLeft w:val="0"/>
          <w:marRight w:val="0"/>
          <w:marTop w:val="0"/>
          <w:marBottom w:val="0"/>
          <w:divBdr>
            <w:top w:val="none" w:sz="0" w:space="0" w:color="auto"/>
            <w:left w:val="none" w:sz="0" w:space="0" w:color="auto"/>
            <w:bottom w:val="none" w:sz="0" w:space="0" w:color="auto"/>
            <w:right w:val="none" w:sz="0" w:space="0" w:color="auto"/>
          </w:divBdr>
        </w:div>
        <w:div w:id="456534967">
          <w:marLeft w:val="0"/>
          <w:marRight w:val="0"/>
          <w:marTop w:val="0"/>
          <w:marBottom w:val="0"/>
          <w:divBdr>
            <w:top w:val="none" w:sz="0" w:space="0" w:color="auto"/>
            <w:left w:val="none" w:sz="0" w:space="0" w:color="auto"/>
            <w:bottom w:val="none" w:sz="0" w:space="0" w:color="auto"/>
            <w:right w:val="none" w:sz="0" w:space="0" w:color="auto"/>
          </w:divBdr>
        </w:div>
      </w:divsChild>
    </w:div>
    <w:div w:id="1420130198">
      <w:bodyDiv w:val="1"/>
      <w:marLeft w:val="0"/>
      <w:marRight w:val="0"/>
      <w:marTop w:val="0"/>
      <w:marBottom w:val="0"/>
      <w:divBdr>
        <w:top w:val="none" w:sz="0" w:space="0" w:color="auto"/>
        <w:left w:val="none" w:sz="0" w:space="0" w:color="auto"/>
        <w:bottom w:val="none" w:sz="0" w:space="0" w:color="auto"/>
        <w:right w:val="none" w:sz="0" w:space="0" w:color="auto"/>
      </w:divBdr>
      <w:divsChild>
        <w:div w:id="1580096194">
          <w:marLeft w:val="0"/>
          <w:marRight w:val="0"/>
          <w:marTop w:val="0"/>
          <w:marBottom w:val="0"/>
          <w:divBdr>
            <w:top w:val="none" w:sz="0" w:space="0" w:color="auto"/>
            <w:left w:val="none" w:sz="0" w:space="0" w:color="auto"/>
            <w:bottom w:val="none" w:sz="0" w:space="0" w:color="auto"/>
            <w:right w:val="none" w:sz="0" w:space="0" w:color="auto"/>
          </w:divBdr>
        </w:div>
        <w:div w:id="1986086312">
          <w:marLeft w:val="0"/>
          <w:marRight w:val="0"/>
          <w:marTop w:val="0"/>
          <w:marBottom w:val="0"/>
          <w:divBdr>
            <w:top w:val="none" w:sz="0" w:space="0" w:color="auto"/>
            <w:left w:val="none" w:sz="0" w:space="0" w:color="auto"/>
            <w:bottom w:val="none" w:sz="0" w:space="0" w:color="auto"/>
            <w:right w:val="none" w:sz="0" w:space="0" w:color="auto"/>
          </w:divBdr>
        </w:div>
      </w:divsChild>
    </w:div>
    <w:div w:id="1636720007">
      <w:bodyDiv w:val="1"/>
      <w:marLeft w:val="0"/>
      <w:marRight w:val="0"/>
      <w:marTop w:val="0"/>
      <w:marBottom w:val="0"/>
      <w:divBdr>
        <w:top w:val="none" w:sz="0" w:space="0" w:color="auto"/>
        <w:left w:val="none" w:sz="0" w:space="0" w:color="auto"/>
        <w:bottom w:val="none" w:sz="0" w:space="0" w:color="auto"/>
        <w:right w:val="none" w:sz="0" w:space="0" w:color="auto"/>
      </w:divBdr>
      <w:divsChild>
        <w:div w:id="667489876">
          <w:marLeft w:val="0"/>
          <w:marRight w:val="0"/>
          <w:marTop w:val="0"/>
          <w:marBottom w:val="0"/>
          <w:divBdr>
            <w:top w:val="none" w:sz="0" w:space="0" w:color="auto"/>
            <w:left w:val="none" w:sz="0" w:space="0" w:color="auto"/>
            <w:bottom w:val="none" w:sz="0" w:space="0" w:color="auto"/>
            <w:right w:val="none" w:sz="0" w:space="0" w:color="auto"/>
          </w:divBdr>
        </w:div>
        <w:div w:id="906185152">
          <w:marLeft w:val="0"/>
          <w:marRight w:val="0"/>
          <w:marTop w:val="0"/>
          <w:marBottom w:val="0"/>
          <w:divBdr>
            <w:top w:val="none" w:sz="0" w:space="0" w:color="auto"/>
            <w:left w:val="none" w:sz="0" w:space="0" w:color="auto"/>
            <w:bottom w:val="none" w:sz="0" w:space="0" w:color="auto"/>
            <w:right w:val="none" w:sz="0" w:space="0" w:color="auto"/>
          </w:divBdr>
        </w:div>
        <w:div w:id="187742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63708-52B8-4A35-8ED6-313A1479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3</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4</dc:title>
  <dc:subject/>
  <dc:creator>admin</dc:creator>
  <cp:keywords/>
  <dc:description/>
  <cp:lastModifiedBy>admin</cp:lastModifiedBy>
  <cp:revision>1</cp:revision>
  <dcterms:created xsi:type="dcterms:W3CDTF">2012-08-18T14:15:00Z</dcterms:created>
  <dcterms:modified xsi:type="dcterms:W3CDTF">2012-08-18T14:18:00Z</dcterms:modified>
</cp:coreProperties>
</file>